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tbl>
      <w:tblPr>
        <w:tblW w:w="9093" w:type="dxa"/>
        <w:jc w:val="left"/>
        <w:tblInd w:w="-25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28" w:type="dxa"/>
          <w:left w:w="23" w:type="dxa"/>
          <w:bottom w:w="28" w:type="dxa"/>
          <w:right w:w="28" w:type="dxa"/>
        </w:tblCellMar>
      </w:tblPr>
      <w:tblGrid>
        <w:gridCol w:w="2078"/>
        <w:gridCol w:w="49"/>
        <w:gridCol w:w="1134"/>
        <w:gridCol w:w="994"/>
        <w:gridCol w:w="545"/>
        <w:gridCol w:w="870"/>
        <w:gridCol w:w="1356"/>
        <w:gridCol w:w="2057"/>
        <w:gridCol w:w="10"/>
      </w:tblGrid>
      <w:tr>
        <w:trPr/>
        <w:tc>
          <w:tcPr>
            <w:tcW w:w="326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TableContents"/>
              <w:jc w:val="both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INSTANCIA PREINSCRIPCIÓN AULA DE PRIMAVERA 2021</w:t>
            </w:r>
          </w:p>
          <w:p>
            <w:pPr>
              <w:pStyle w:val="TableContents"/>
              <w:jc w:val="both"/>
              <w:rPr>
                <w:i/>
                <w:i/>
                <w:sz w:val="22"/>
                <w:u w:val="single"/>
              </w:rPr>
            </w:pPr>
            <w:r>
              <w:rPr>
                <w:i/>
                <w:sz w:val="20"/>
                <w:u w:val="single"/>
              </w:rPr>
              <w:t>Plazo hasta  el 30 de Marzo de 2021</w:t>
            </w:r>
          </w:p>
        </w:tc>
        <w:tc>
          <w:tcPr>
            <w:tcW w:w="58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EBECE8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A RELLENAR POR LA ADMINISTRACIÓN</w:t>
            </w:r>
          </w:p>
        </w:tc>
      </w:tr>
      <w:tr>
        <w:trPr/>
        <w:tc>
          <w:tcPr>
            <w:tcW w:w="3261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both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2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EBECE8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sz w:val="22"/>
              </w:rPr>
              <w:t>Fecha:</w:t>
            </w:r>
          </w:p>
        </w:tc>
        <w:tc>
          <w:tcPr>
            <w:tcW w:w="3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EBECE8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sz w:val="22"/>
              </w:rPr>
              <w:t>N.º Registro</w:t>
            </w:r>
          </w:p>
        </w:tc>
      </w:tr>
      <w:tr>
        <w:trPr/>
        <w:tc>
          <w:tcPr>
            <w:tcW w:w="3261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jc w:val="both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2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EBECE8" w:val="clear"/>
          </w:tcPr>
          <w:p>
            <w:pPr>
              <w:pStyle w:val="TableContents"/>
              <w:snapToGrid w:val="false"/>
              <w:jc w:val="both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EBECE8" w:val="clear"/>
          </w:tcPr>
          <w:p>
            <w:pPr>
              <w:pStyle w:val="TableContents"/>
              <w:snapToGrid w:val="false"/>
              <w:jc w:val="both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/>
        <w:tc>
          <w:tcPr>
            <w:tcW w:w="90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DATOS DEL ALUMNO/A</w:t>
            </w:r>
          </w:p>
        </w:tc>
      </w:tr>
      <w:tr>
        <w:trPr/>
        <w:tc>
          <w:tcPr>
            <w:tcW w:w="4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sz w:val="22"/>
              </w:rPr>
              <w:t xml:space="preserve">Nombre y Apellidos </w:t>
            </w:r>
          </w:p>
        </w:tc>
        <w:tc>
          <w:tcPr>
            <w:tcW w:w="2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sz w:val="22"/>
              </w:rPr>
              <w:t>Fecha de nacimiento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sz w:val="22"/>
              </w:rPr>
              <w:t>NIF / CIF</w:t>
            </w:r>
          </w:p>
        </w:tc>
      </w:tr>
      <w:tr>
        <w:trPr/>
        <w:tc>
          <w:tcPr>
            <w:tcW w:w="4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2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ableContents"/>
              <w:snapToGrid w:val="false"/>
              <w:jc w:val="both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</w:tr>
      <w:tr>
        <w:trPr/>
        <w:tc>
          <w:tcPr>
            <w:tcW w:w="90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sz w:val="22"/>
              </w:rPr>
              <w:t> </w:t>
            </w:r>
            <w:r>
              <w:rPr>
                <w:b/>
                <w:sz w:val="22"/>
              </w:rPr>
              <w:t>DATOS DEL PADRE/MADRE/TUTOR/A LEGAL</w:t>
            </w:r>
          </w:p>
        </w:tc>
      </w:tr>
      <w:tr>
        <w:trPr/>
        <w:tc>
          <w:tcPr>
            <w:tcW w:w="56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sz w:val="22"/>
              </w:rPr>
              <w:t>Nombre y Apellidos</w:t>
            </w:r>
          </w:p>
        </w:tc>
        <w:tc>
          <w:tcPr>
            <w:tcW w:w="3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sz w:val="22"/>
              </w:rPr>
              <w:t>NIF</w:t>
            </w:r>
          </w:p>
        </w:tc>
      </w:tr>
      <w:tr>
        <w:trPr/>
        <w:tc>
          <w:tcPr>
            <w:tcW w:w="56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3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</w:tr>
      <w:tr>
        <w:trPr/>
        <w:tc>
          <w:tcPr>
            <w:tcW w:w="90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sz w:val="22"/>
              </w:rPr>
              <w:t>Dirección – Código Postal- Municipio- Provincia</w:t>
            </w:r>
          </w:p>
        </w:tc>
      </w:tr>
      <w:tr>
        <w:trPr/>
        <w:tc>
          <w:tcPr>
            <w:tcW w:w="90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</w:tr>
      <w:tr>
        <w:trPr/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sz w:val="22"/>
              </w:rPr>
              <w:t>Teléfono</w:t>
            </w:r>
          </w:p>
        </w:tc>
        <w:tc>
          <w:tcPr>
            <w:tcW w:w="35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sz w:val="22"/>
              </w:rPr>
              <w:t>Móvil</w:t>
            </w:r>
          </w:p>
        </w:tc>
        <w:tc>
          <w:tcPr>
            <w:tcW w:w="3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sz w:val="22"/>
              </w:rPr>
              <w:t>Email</w:t>
            </w:r>
          </w:p>
        </w:tc>
      </w:tr>
      <w:tr>
        <w:trPr/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ableContents"/>
              <w:snapToGrid w:val="false"/>
              <w:jc w:val="both"/>
              <w:rPr>
                <w:sz w:val="22"/>
                <w:szCs w:val="4"/>
              </w:rPr>
            </w:pPr>
            <w:r>
              <w:rPr>
                <w:sz w:val="22"/>
                <w:szCs w:val="4"/>
              </w:rPr>
            </w:r>
          </w:p>
        </w:tc>
        <w:tc>
          <w:tcPr>
            <w:tcW w:w="35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  <w:tc>
          <w:tcPr>
            <w:tcW w:w="3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sz w:val="22"/>
              </w:rPr>
              <w:t> </w:t>
            </w:r>
          </w:p>
        </w:tc>
      </w:tr>
      <w:tr>
        <w:trPr/>
        <w:tc>
          <w:tcPr>
            <w:tcW w:w="90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b/>
                <w:sz w:val="22"/>
              </w:rPr>
              <w:t>DATOS DE NOTIFICACIÓN</w:t>
            </w:r>
          </w:p>
        </w:tc>
      </w:tr>
      <w:tr>
        <w:trPr/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sz w:val="22"/>
              </w:rPr>
              <w:t>Persona a notificar:</w:t>
            </w:r>
          </w:p>
        </w:tc>
        <w:tc>
          <w:tcPr>
            <w:tcW w:w="4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Contents"/>
              <w:jc w:val="both"/>
              <w:rPr>
                <w:sz w:val="22"/>
              </w:rPr>
            </w:pPr>
            <w:r>
              <w:rPr>
                <w:sz w:val="22"/>
              </w:rPr>
              <w:t>Medio Preferente de Notificación</w:t>
            </w:r>
          </w:p>
        </w:tc>
      </w:tr>
      <w:tr>
        <w:trPr/>
        <w:tc>
          <w:tcPr>
            <w:tcW w:w="42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TableContents"/>
              <w:ind w:left="720" w:hanging="0"/>
              <w:jc w:val="both"/>
              <w:rPr>
                <w:sz w:val="22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3">
                      <wp:simplePos x="0" y="0"/>
                      <wp:positionH relativeFrom="margin">
                        <wp:posOffset>1163320</wp:posOffset>
                      </wp:positionH>
                      <wp:positionV relativeFrom="paragraph">
                        <wp:posOffset>55245</wp:posOffset>
                      </wp:positionV>
                      <wp:extent cx="95885" cy="91440"/>
                      <wp:effectExtent l="0" t="0" r="0" b="0"/>
                      <wp:wrapNone/>
                      <wp:docPr id="1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00" cy="90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fillcolor="white" stroked="t" style="position:absolute;margin-left:91.6pt;margin-top:4.35pt;width:7.45pt;height:7.1pt;mso-position-horizontal-relative:margin">
                      <w10:wrap type="none"/>
                      <v:fill o:detectmouseclick="t" type="solid" color2="black"/>
                      <v:stroke color="black" weight="9360" joinstyle="miter" endcap="square"/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4">
                      <wp:simplePos x="0" y="0"/>
                      <wp:positionH relativeFrom="margin">
                        <wp:posOffset>239395</wp:posOffset>
                      </wp:positionH>
                      <wp:positionV relativeFrom="paragraph">
                        <wp:posOffset>55245</wp:posOffset>
                      </wp:positionV>
                      <wp:extent cx="105410" cy="91440"/>
                      <wp:effectExtent l="0" t="0" r="0" b="0"/>
                      <wp:wrapNone/>
                      <wp:docPr id="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60" cy="90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fillcolor="white" stroked="t" style="position:absolute;margin-left:18.85pt;margin-top:4.35pt;width:8.2pt;height:7.1pt;mso-position-horizontal-relative:margin">
                      <w10:wrap type="none"/>
                      <v:fill o:detectmouseclick="t" type="solid" color2="black"/>
                      <v:stroke color="black" weight="9360" joinstyle="miter" endcap="square"/>
                    </v:rect>
                  </w:pict>
                </mc:Fallback>
              </mc:AlternateContent>
            </w:r>
            <w:r>
              <w:rPr>
                <w:sz w:val="22"/>
              </w:rPr>
              <w:t>S</w:t>
            </w:r>
            <w:r>
              <w:rPr>
                <w:sz w:val="22"/>
              </w:rPr>
              <w:t>olicitante      Representante</w:t>
            </w:r>
          </w:p>
        </w:tc>
        <w:tc>
          <w:tcPr>
            <w:tcW w:w="4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TableContents"/>
              <w:ind w:left="820" w:hanging="0"/>
              <w:jc w:val="both"/>
              <w:rPr/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5">
                      <wp:simplePos x="0" y="0"/>
                      <wp:positionH relativeFrom="margin">
                        <wp:posOffset>342265</wp:posOffset>
                      </wp:positionH>
                      <wp:positionV relativeFrom="paragraph">
                        <wp:posOffset>55245</wp:posOffset>
                      </wp:positionV>
                      <wp:extent cx="91440" cy="91440"/>
                      <wp:effectExtent l="0" t="0" r="0" b="0"/>
                      <wp:wrapNone/>
                      <wp:docPr id="3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20" cy="90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fillcolor="white" stroked="t" style="position:absolute;margin-left:26.95pt;margin-top:4.35pt;width:7.1pt;height:7.1pt;mso-position-horizontal-relative:margin">
                      <w10:wrap type="none"/>
                      <v:fill o:detectmouseclick="t" type="solid" color2="black"/>
                      <v:stroke color="black" weight="9360" joinstyle="miter" endcap="square"/>
                    </v:rect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6">
                      <wp:simplePos x="0" y="0"/>
                      <wp:positionH relativeFrom="margin">
                        <wp:posOffset>1004570</wp:posOffset>
                      </wp:positionH>
                      <wp:positionV relativeFrom="paragraph">
                        <wp:posOffset>55245</wp:posOffset>
                      </wp:positionV>
                      <wp:extent cx="91440" cy="91440"/>
                      <wp:effectExtent l="0" t="0" r="0" b="0"/>
                      <wp:wrapNone/>
                      <wp:docPr id="4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20" cy="90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fillcolor="white" stroked="t" style="position:absolute;margin-left:79.1pt;margin-top:4.35pt;width:7.1pt;height:7.1pt;mso-position-horizontal-relative:margin">
                      <w10:wrap type="none"/>
                      <v:fill o:detectmouseclick="t" type="solid" color2="black"/>
                      <v:stroke color="black" weight="9360" joinstyle="miter" endcap="square"/>
                    </v:rect>
                  </w:pict>
                </mc:Fallback>
              </mc:AlternateContent>
            </w:r>
            <w:r>
              <w:rPr>
                <w:sz w:val="22"/>
              </w:rPr>
              <w:t>P</w:t>
            </w:r>
            <w:r>
              <w:rPr>
                <w:sz w:val="22"/>
              </w:rPr>
              <w:t xml:space="preserve">ostal       Notificación Electrónica </w:t>
            </w:r>
          </w:p>
        </w:tc>
      </w:tr>
      <w:tr>
        <w:trPr>
          <w:trHeight w:val="241" w:hRule="atLeast"/>
        </w:trPr>
        <w:tc>
          <w:tcPr>
            <w:tcW w:w="9093" w:type="dxa"/>
            <w:gridSpan w:val="8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8" w:space="0" w:color="BFBFBF"/>
              <w:insideH w:val="single" w:sz="6" w:space="0" w:color="BFBFBF"/>
              <w:insideV w:val="single" w:sz="8" w:space="0" w:color="BFBFBF"/>
            </w:tcBorders>
            <w:shd w:fill="F2F2F2" w:val="clear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>
            <w:pPr>
              <w:pStyle w:val="Normal0"/>
              <w:jc w:val="both"/>
              <w:rPr/>
            </w:pPr>
            <w:r>
              <w:rPr>
                <w:rFonts w:eastAsia="Calibri"/>
                <w:b/>
                <w:sz w:val="22"/>
                <w:szCs w:val="20"/>
              </w:rPr>
              <w:t>Consentimiento y deber de informar a los interesados sobre protección de datos</w:t>
            </w:r>
            <w:r>
              <w:rPr>
                <w:color w:val="333399"/>
                <w:sz w:val="22"/>
                <w:szCs w:val="20"/>
              </w:rPr>
              <w:t xml:space="preserve"> </w:t>
            </w:r>
          </w:p>
        </w:tc>
      </w:tr>
      <w:tr>
        <w:trPr>
          <w:trHeight w:val="241" w:hRule="atLeast"/>
        </w:trPr>
        <w:tc>
          <w:tcPr>
            <w:tcW w:w="9093" w:type="dxa"/>
            <w:gridSpan w:val="8"/>
            <w:tcBorders>
              <w:top w:val="single" w:sz="6" w:space="0" w:color="BFBFBF"/>
              <w:left w:val="single" w:sz="8" w:space="0" w:color="BFBFBF"/>
              <w:bottom w:val="single" w:sz="6" w:space="0" w:color="BFBFBF"/>
              <w:right w:val="single" w:sz="8" w:space="0" w:color="BFBFBF"/>
              <w:insideH w:val="single" w:sz="6" w:space="0" w:color="BFBFBF"/>
              <w:insideV w:val="single" w:sz="8" w:space="0" w:color="BFBFBF"/>
            </w:tcBorders>
            <w:shd w:fill="auto" w:val="clear"/>
            <w:tcMar>
              <w:top w:w="0" w:type="dxa"/>
              <w:left w:w="98" w:type="dxa"/>
              <w:bottom w:w="0" w:type="dxa"/>
              <w:right w:w="108" w:type="dxa"/>
            </w:tcMar>
          </w:tcPr>
          <w:p>
            <w:pPr>
              <w:pStyle w:val="TableContents"/>
              <w:numPr>
                <w:ilvl w:val="0"/>
                <w:numId w:val="3"/>
              </w:numPr>
              <w:jc w:val="both"/>
              <w:rPr>
                <w:sz w:val="20"/>
              </w:rPr>
            </w:pPr>
            <w:r>
              <w:rPr>
                <w:sz w:val="20"/>
              </w:rPr>
              <w:t>He sido informado de que este Ayuntamiento va a tratar y guardar los datos aportados en la instancia y en la documentación que le acompaña para la tramitación y gestión de expedientes administrativos.</w:t>
            </w:r>
          </w:p>
        </w:tc>
      </w:tr>
      <w:tr>
        <w:trPr>
          <w:trHeight w:val="241" w:hRule="atLeast"/>
        </w:trPr>
        <w:tc>
          <w:tcPr>
            <w:tcW w:w="2127" w:type="dxa"/>
            <w:gridSpan w:val="2"/>
            <w:tcBorders>
              <w:top w:val="single" w:sz="6" w:space="0" w:color="BFBFBF"/>
              <w:left w:val="single" w:sz="8" w:space="0" w:color="BFBFBF"/>
              <w:bottom w:val="single" w:sz="6" w:space="0" w:color="BFBFBF"/>
              <w:insideH w:val="single" w:sz="6" w:space="0" w:color="BFBFBF"/>
            </w:tcBorders>
            <w:shd w:fill="auto" w:val="clear"/>
            <w:tcMar>
              <w:top w:w="0" w:type="dxa"/>
              <w:left w:w="98" w:type="dxa"/>
              <w:bottom w:w="0" w:type="dxa"/>
              <w:right w:w="108" w:type="dxa"/>
            </w:tcMar>
          </w:tcPr>
          <w:p>
            <w:pPr>
              <w:pStyle w:val="Normal0"/>
              <w:jc w:val="both"/>
              <w:rPr>
                <w:rFonts w:eastAsia="Calibri"/>
                <w:b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Responsable</w:t>
            </w:r>
          </w:p>
        </w:tc>
        <w:tc>
          <w:tcPr>
            <w:tcW w:w="6966" w:type="dxa"/>
            <w:gridSpan w:val="6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  <w:insideH w:val="single" w:sz="6" w:space="0" w:color="BFBFBF"/>
              <w:insideV w:val="single" w:sz="8" w:space="0" w:color="BFBFBF"/>
            </w:tcBorders>
            <w:shd w:fill="auto" w:val="clear"/>
            <w:tcMar>
              <w:top w:w="0" w:type="dxa"/>
              <w:left w:w="100" w:type="dxa"/>
              <w:bottom w:w="0" w:type="dxa"/>
              <w:right w:w="108" w:type="dxa"/>
            </w:tcMar>
          </w:tcPr>
          <w:p>
            <w:pPr>
              <w:pStyle w:val="Normal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Ayuntamiento de Catral</w:t>
            </w:r>
          </w:p>
        </w:tc>
      </w:tr>
      <w:tr>
        <w:trPr>
          <w:trHeight w:val="241" w:hRule="atLeast"/>
        </w:trPr>
        <w:tc>
          <w:tcPr>
            <w:tcW w:w="2127" w:type="dxa"/>
            <w:gridSpan w:val="2"/>
            <w:tcBorders>
              <w:top w:val="single" w:sz="6" w:space="0" w:color="BFBFBF"/>
              <w:left w:val="single" w:sz="8" w:space="0" w:color="BFBFBF"/>
              <w:bottom w:val="single" w:sz="6" w:space="0" w:color="BFBFBF"/>
              <w:insideH w:val="single" w:sz="6" w:space="0" w:color="BFBFBF"/>
            </w:tcBorders>
            <w:shd w:fill="auto" w:val="clear"/>
            <w:tcMar>
              <w:top w:w="0" w:type="dxa"/>
              <w:left w:w="98" w:type="dxa"/>
              <w:bottom w:w="0" w:type="dxa"/>
              <w:right w:w="108" w:type="dxa"/>
            </w:tcMar>
          </w:tcPr>
          <w:p>
            <w:pPr>
              <w:pStyle w:val="Normal0"/>
              <w:jc w:val="both"/>
              <w:rPr>
                <w:rFonts w:eastAsia="Calibri"/>
                <w:b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Finalidad Principal</w:t>
            </w:r>
          </w:p>
        </w:tc>
        <w:tc>
          <w:tcPr>
            <w:tcW w:w="6966" w:type="dxa"/>
            <w:gridSpan w:val="6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  <w:insideH w:val="single" w:sz="6" w:space="0" w:color="BFBFBF"/>
              <w:insideV w:val="single" w:sz="8" w:space="0" w:color="BFBFBF"/>
            </w:tcBorders>
            <w:shd w:fill="auto" w:val="clear"/>
            <w:tcMar>
              <w:top w:w="0" w:type="dxa"/>
              <w:left w:w="100" w:type="dxa"/>
              <w:bottom w:w="0" w:type="dxa"/>
              <w:right w:w="108" w:type="dxa"/>
            </w:tcMar>
          </w:tcPr>
          <w:p>
            <w:pPr>
              <w:pStyle w:val="Normal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Tramitación, gestión de expedientes administrativos y actuaciones administrativas derivadas de estos.</w:t>
            </w:r>
          </w:p>
        </w:tc>
      </w:tr>
      <w:tr>
        <w:trPr>
          <w:trHeight w:val="241" w:hRule="atLeast"/>
        </w:trPr>
        <w:tc>
          <w:tcPr>
            <w:tcW w:w="2127" w:type="dxa"/>
            <w:gridSpan w:val="2"/>
            <w:tcBorders>
              <w:top w:val="single" w:sz="6" w:space="0" w:color="BFBFBF"/>
              <w:left w:val="single" w:sz="8" w:space="0" w:color="BFBFBF"/>
              <w:bottom w:val="single" w:sz="6" w:space="0" w:color="BFBFBF"/>
              <w:insideH w:val="single" w:sz="6" w:space="0" w:color="BFBFBF"/>
            </w:tcBorders>
            <w:shd w:fill="auto" w:val="clear"/>
            <w:tcMar>
              <w:top w:w="0" w:type="dxa"/>
              <w:left w:w="98" w:type="dxa"/>
              <w:bottom w:w="0" w:type="dxa"/>
              <w:right w:w="108" w:type="dxa"/>
            </w:tcMar>
          </w:tcPr>
          <w:p>
            <w:pPr>
              <w:pStyle w:val="Normal0"/>
              <w:jc w:val="both"/>
              <w:rPr>
                <w:rFonts w:eastAsia="Calibri"/>
                <w:b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Legitimación</w:t>
            </w:r>
            <w:r>
              <w:rPr>
                <w:b/>
                <w:i/>
                <w:color w:val="F49701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6966" w:type="dxa"/>
            <w:gridSpan w:val="6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  <w:insideH w:val="single" w:sz="6" w:space="0" w:color="BFBFBF"/>
              <w:insideV w:val="single" w:sz="8" w:space="0" w:color="BFBFBF"/>
            </w:tcBorders>
            <w:shd w:fill="auto" w:val="clear"/>
            <w:tcMar>
              <w:top w:w="0" w:type="dxa"/>
              <w:left w:w="100" w:type="dxa"/>
              <w:bottom w:w="0" w:type="dxa"/>
              <w:right w:w="108" w:type="dxa"/>
            </w:tcMar>
          </w:tcPr>
          <w:p>
            <w:pPr>
              <w:pStyle w:val="Normal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Cumplimiento de una misión realizada en interés público o en el ejercicio de poderes públicos otorgados a este Ayuntamiento.</w:t>
            </w:r>
          </w:p>
        </w:tc>
      </w:tr>
      <w:tr>
        <w:trPr>
          <w:trHeight w:val="241" w:hRule="atLeast"/>
        </w:trPr>
        <w:tc>
          <w:tcPr>
            <w:tcW w:w="2127" w:type="dxa"/>
            <w:gridSpan w:val="2"/>
            <w:tcBorders>
              <w:top w:val="single" w:sz="6" w:space="0" w:color="BFBFBF"/>
              <w:left w:val="single" w:sz="8" w:space="0" w:color="BFBFBF"/>
              <w:bottom w:val="single" w:sz="6" w:space="0" w:color="BFBFBF"/>
              <w:insideH w:val="single" w:sz="6" w:space="0" w:color="BFBFBF"/>
            </w:tcBorders>
            <w:shd w:fill="auto" w:val="clear"/>
            <w:tcMar>
              <w:top w:w="0" w:type="dxa"/>
              <w:left w:w="98" w:type="dxa"/>
              <w:bottom w:w="0" w:type="dxa"/>
              <w:right w:w="108" w:type="dxa"/>
            </w:tcMar>
          </w:tcPr>
          <w:p>
            <w:pPr>
              <w:pStyle w:val="Normal0"/>
              <w:jc w:val="both"/>
              <w:rPr>
                <w:rFonts w:eastAsia="Calibri"/>
                <w:b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Destinatarios</w:t>
            </w:r>
            <w:r>
              <w:rPr>
                <w:b/>
                <w:i/>
                <w:color w:val="F49701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6966" w:type="dxa"/>
            <w:gridSpan w:val="6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8" w:space="0" w:color="BFBFBF"/>
              <w:insideH w:val="single" w:sz="6" w:space="0" w:color="BFBFBF"/>
              <w:insideV w:val="single" w:sz="8" w:space="0" w:color="BFBFBF"/>
            </w:tcBorders>
            <w:shd w:fill="auto" w:val="clear"/>
            <w:tcMar>
              <w:top w:w="0" w:type="dxa"/>
              <w:left w:w="100" w:type="dxa"/>
              <w:bottom w:w="0" w:type="dxa"/>
              <w:right w:w="108" w:type="dxa"/>
            </w:tcMar>
          </w:tcPr>
          <w:p>
            <w:pPr>
              <w:pStyle w:val="Normal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Los datos se podrán ceder, en su causa, a otras administraciones públicas.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>No hay previsión de transferencias a terceros países.</w:t>
            </w:r>
          </w:p>
        </w:tc>
      </w:tr>
      <w:tr>
        <w:trPr>
          <w:trHeight w:val="241" w:hRule="atLeast"/>
        </w:trPr>
        <w:tc>
          <w:tcPr>
            <w:tcW w:w="2127" w:type="dxa"/>
            <w:gridSpan w:val="2"/>
            <w:tcBorders>
              <w:top w:val="single" w:sz="6" w:space="0" w:color="BFBFBF"/>
              <w:left w:val="single" w:sz="8" w:space="0" w:color="BFBFBF"/>
              <w:bottom w:val="single" w:sz="8" w:space="0" w:color="BFBFBF"/>
              <w:insideH w:val="single" w:sz="8" w:space="0" w:color="BFBFBF"/>
            </w:tcBorders>
            <w:shd w:fill="auto" w:val="clear"/>
            <w:tcMar>
              <w:top w:w="0" w:type="dxa"/>
              <w:left w:w="98" w:type="dxa"/>
              <w:bottom w:w="0" w:type="dxa"/>
              <w:right w:w="108" w:type="dxa"/>
            </w:tcMar>
          </w:tcPr>
          <w:p>
            <w:pPr>
              <w:pStyle w:val="Normal0"/>
              <w:jc w:val="both"/>
              <w:rPr>
                <w:rFonts w:eastAsia="Calibri"/>
                <w:b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Derechos</w:t>
            </w:r>
          </w:p>
        </w:tc>
        <w:tc>
          <w:tcPr>
            <w:tcW w:w="6966" w:type="dxa"/>
            <w:gridSpan w:val="6"/>
            <w:tcBorders>
              <w:top w:val="single" w:sz="6" w:space="0" w:color="BFBFBF"/>
              <w:left w:val="single" w:sz="6" w:space="0" w:color="BFBFBF"/>
              <w:bottom w:val="single" w:sz="8" w:space="0" w:color="BFBFBF"/>
              <w:right w:val="single" w:sz="8" w:space="0" w:color="BFBFBF"/>
              <w:insideH w:val="single" w:sz="8" w:space="0" w:color="BFBFBF"/>
              <w:insideV w:val="single" w:sz="8" w:space="0" w:color="BFBFBF"/>
            </w:tcBorders>
            <w:shd w:fill="auto" w:val="clear"/>
            <w:tcMar>
              <w:top w:w="0" w:type="dxa"/>
              <w:left w:w="100" w:type="dxa"/>
              <w:bottom w:w="0" w:type="dxa"/>
              <w:right w:w="108" w:type="dxa"/>
            </w:tcMar>
          </w:tcPr>
          <w:p>
            <w:pPr>
              <w:pStyle w:val="Normal0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Tiene derecho a acceder, rectificar, suprimir y portar los datos, así como limitar u oponerse al tratamiento. Además de su derecho a poner una reclamación ante la Autoridad de Control (AEPD)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EXPONE:</w:t>
      </w:r>
    </w:p>
    <w:p>
      <w:pPr>
        <w:pStyle w:val="Normal"/>
        <w:jc w:val="both"/>
        <w:rPr/>
      </w:pPr>
      <w:r>
        <w:rPr/>
        <w:t xml:space="preserve">Siendo conocedor del inicio del servicio de Aula de Primavera 2021 y sus condiciones, </w:t>
      </w:r>
      <w:r>
        <w:rPr>
          <w:b/>
        </w:rPr>
        <w:t>declaro</w:t>
      </w:r>
      <w:r>
        <w:rPr/>
        <w:t xml:space="preserve"> cumplir con los requisitos establecidos en el anuncio y estar en posesión de la documentación que así lo acredite y que se presentará, en su caso, cuando sea requerida.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SOLICITO:</w:t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1560" w:right="1275" w:header="425" w:top="1241" w:footer="292" w:bottom="992" w:gutter="0"/>
          <w:pgNumType w:fmt="decimal"/>
          <w:formProt w:val="false"/>
          <w:textDirection w:val="lrTb"/>
          <w:docGrid w:type="default" w:linePitch="326" w:charSpace="0"/>
        </w:sectPr>
      </w:pPr>
    </w:p>
    <w:p>
      <w:pPr>
        <w:pStyle w:val="Normal"/>
        <w:rPr>
          <w:rFonts w:eastAsia="Times New Roman"/>
        </w:rPr>
      </w:pPr>
      <w:r>
        <w:rPr>
          <w:rFonts w:eastAsia="Times New Roman"/>
        </w:rPr>
        <w:t xml:space="preserve"> </w:t>
      </w:r>
    </w:p>
    <w:tbl>
      <w:tblPr>
        <w:tblW w:w="9298" w:type="dxa"/>
        <w:jc w:val="lef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50"/>
        <w:gridCol w:w="4394"/>
        <w:gridCol w:w="284"/>
        <w:gridCol w:w="4370"/>
      </w:tblGrid>
      <w:tr>
        <w:trPr/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F2F2F2" w:val="clear"/>
          </w:tcPr>
          <w:p>
            <w:pPr>
              <w:pStyle w:val="Normal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90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F2F2F2" w:val="clear"/>
          </w:tcPr>
          <w:p>
            <w:pPr>
              <w:pStyle w:val="Normal"/>
              <w:rPr>
                <w:b/>
                <w:b/>
              </w:rPr>
            </w:pPr>
            <w:r>
              <w:rPr/>
              <w:t>Participar en el Aula de Primavera de 9:00 a 14:00horas</w:t>
            </w:r>
          </w:p>
        </w:tc>
      </w:tr>
      <w:tr>
        <w:trPr/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rPr>
                <w:i/>
                <w:i/>
              </w:rPr>
            </w:pPr>
            <w:r>
              <w:rPr>
                <w:i/>
              </w:rPr>
              <w:t>Taller deportivo(6 a 16 años)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i/>
                <w:i/>
              </w:rPr>
            </w:pPr>
            <w:r>
              <w:rPr>
                <w:i/>
              </w:rPr>
            </w:r>
          </w:p>
        </w:tc>
        <w:tc>
          <w:tcPr>
            <w:tcW w:w="4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rPr>
                <w:i/>
                <w:i/>
              </w:rPr>
            </w:pPr>
            <w:r>
              <w:rPr>
                <w:i/>
              </w:rPr>
              <w:t>Taller Educo/artístico (3 a 12 años)</w:t>
            </w:r>
          </w:p>
        </w:tc>
      </w:tr>
    </w:tbl>
    <w:p>
      <w:pPr>
        <w:sectPr>
          <w:type w:val="continuous"/>
          <w:pgSz w:w="11906" w:h="16838"/>
          <w:pgMar w:left="1560" w:right="1275" w:header="425" w:top="1241" w:footer="292" w:bottom="992" w:gutter="0"/>
          <w:formProt w:val="false"/>
          <w:textDirection w:val="lrTb"/>
          <w:docGrid w:type="default" w:linePitch="326" w:charSpace="0"/>
        </w:sectPr>
      </w:pPr>
    </w:p>
    <w:p>
      <w:pPr>
        <w:pStyle w:val="Normal"/>
        <w:numPr>
          <w:ilvl w:val="0"/>
          <w:numId w:val="0"/>
        </w:numPr>
        <w:rPr/>
      </w:pPr>
      <w:r>
        <w:rPr/>
      </w:r>
    </w:p>
    <w:p>
      <w:pPr>
        <w:sectPr>
          <w:type w:val="continuous"/>
          <w:pgSz w:w="11906" w:h="16838"/>
          <w:pgMar w:left="1560" w:right="1275" w:header="425" w:top="1241" w:footer="292" w:bottom="992" w:gutter="0"/>
          <w:formProt w:val="false"/>
          <w:textDirection w:val="lrTb"/>
          <w:docGrid w:type="default" w:linePitch="326" w:charSpace="0"/>
        </w:sectPr>
      </w:pPr>
    </w:p>
    <w:p>
      <w:pPr>
        <w:pStyle w:val="Normal"/>
        <w:tabs>
          <w:tab w:val="clear" w:pos="709"/>
          <w:tab w:val="left" w:pos="1575" w:leader="none"/>
        </w:tabs>
        <w:jc w:val="both"/>
        <w:rPr>
          <w:b/>
          <w:b/>
          <w:iCs/>
        </w:rPr>
      </w:pPr>
      <w:r>
        <w:rPr>
          <w:b/>
          <w:iCs/>
        </w:rPr>
        <w:t>DOCUMENTACIÓN ADJUNTA</w:t>
      </w:r>
    </w:p>
    <w:p>
      <w:pPr>
        <w:pStyle w:val="Normal"/>
        <w:numPr>
          <w:ilvl w:val="0"/>
          <w:numId w:val="2"/>
        </w:numPr>
        <w:tabs>
          <w:tab w:val="clear" w:pos="709"/>
          <w:tab w:val="left" w:pos="851" w:leader="none"/>
        </w:tabs>
        <w:jc w:val="both"/>
        <w:rPr>
          <w:iCs/>
        </w:rPr>
      </w:pPr>
      <w:r>
        <w:rPr>
          <w:iCs/>
        </w:rPr>
        <w:t>Declaración responsable</w:t>
      </w:r>
    </w:p>
    <w:p>
      <w:pPr>
        <w:pStyle w:val="Normal"/>
        <w:tabs>
          <w:tab w:val="clear" w:pos="709"/>
          <w:tab w:val="left" w:pos="1575" w:leader="none"/>
        </w:tabs>
        <w:jc w:val="both"/>
        <w:rPr>
          <w:iCs/>
        </w:rPr>
      </w:pPr>
      <w:r>
        <w:rPr>
          <w:iCs/>
        </w:rPr>
      </w:r>
    </w:p>
    <w:p>
      <w:pPr>
        <w:pStyle w:val="Normal"/>
        <w:tabs>
          <w:tab w:val="clear" w:pos="709"/>
          <w:tab w:val="left" w:pos="1575" w:leader="none"/>
        </w:tabs>
        <w:jc w:val="both"/>
        <w:rPr>
          <w:iCs/>
        </w:rPr>
      </w:pPr>
      <w:r>
        <w:rPr>
          <w:iCs/>
        </w:rPr>
        <w:t>Declaro bajo mi responsabilidad que los datos facilitados son ciertos.</w:t>
      </w:r>
    </w:p>
    <w:p>
      <w:pPr>
        <w:pStyle w:val="Normal"/>
        <w:tabs>
          <w:tab w:val="clear" w:pos="709"/>
          <w:tab w:val="left" w:pos="1575" w:leader="none"/>
        </w:tabs>
        <w:jc w:val="both"/>
        <w:rPr>
          <w:b/>
          <w:b/>
          <w:i/>
          <w:i/>
          <w:iCs/>
        </w:rPr>
      </w:pPr>
      <w:r>
        <w:rPr>
          <w:b/>
          <w:i/>
          <w:iCs/>
        </w:rPr>
      </w:r>
    </w:p>
    <w:p>
      <w:pPr>
        <w:pStyle w:val="TextBody"/>
        <w:spacing w:before="0" w:after="0"/>
        <w:jc w:val="center"/>
        <w:rPr>
          <w:lang w:val="es-ES"/>
        </w:rPr>
      </w:pPr>
      <w:r>
        <w:rPr/>
        <w:t xml:space="preserve">En Catral, a __ de </w:t>
      </w:r>
      <w:r>
        <w:rPr>
          <w:lang w:val="es-ES"/>
        </w:rPr>
        <w:t xml:space="preserve">_______ </w:t>
      </w:r>
      <w:r>
        <w:rPr/>
        <w:t xml:space="preserve">de </w:t>
      </w:r>
      <w:r>
        <w:rPr>
          <w:lang w:val="es-ES"/>
        </w:rPr>
        <w:t>2021</w:t>
      </w:r>
    </w:p>
    <w:p>
      <w:pPr>
        <w:pStyle w:val="TextBody"/>
        <w:spacing w:before="0" w:after="0"/>
        <w:rPr>
          <w:lang w:val="es-ES"/>
        </w:rPr>
      </w:pPr>
      <w:r>
        <w:rPr>
          <w:lang w:val="es-ES"/>
        </w:rPr>
      </w:r>
    </w:p>
    <w:p>
      <w:pPr>
        <w:pStyle w:val="TextBody"/>
        <w:spacing w:before="0" w:after="0"/>
        <w:rPr>
          <w:lang w:val="es-ES"/>
        </w:rPr>
      </w:pPr>
      <w:r>
        <w:rPr>
          <w:lang w:val="es-ES"/>
        </w:rPr>
      </w:r>
    </w:p>
    <w:p>
      <w:pPr>
        <w:pStyle w:val="TextBody"/>
        <w:spacing w:before="0" w:after="0"/>
        <w:rPr>
          <w:lang w:val="es-ES"/>
        </w:rPr>
      </w:pPr>
      <w:r>
        <w:rPr>
          <w:lang w:val="es-ES"/>
        </w:rPr>
      </w:r>
    </w:p>
    <w:p>
      <w:pPr>
        <w:pStyle w:val="Normal"/>
        <w:tabs>
          <w:tab w:val="clear" w:pos="709"/>
          <w:tab w:val="left" w:pos="1575" w:leader="none"/>
        </w:tabs>
        <w:jc w:val="center"/>
        <w:rPr/>
      </w:pPr>
      <w:r>
        <w:rPr/>
        <w:t>Fdo.: ____________________</w:t>
      </w:r>
    </w:p>
    <w:p>
      <w:pPr>
        <w:sectPr>
          <w:type w:val="continuous"/>
          <w:pgSz w:w="11906" w:h="16838"/>
          <w:pgMar w:left="1560" w:right="1275" w:header="425" w:top="1241" w:footer="292" w:bottom="992" w:gutter="0"/>
          <w:formProt w:val="false"/>
          <w:textDirection w:val="lrTb"/>
          <w:docGrid w:type="default" w:linePitch="326" w:charSpace="0"/>
        </w:sectPr>
      </w:pPr>
    </w:p>
    <w:sectPr>
      <w:type w:val="continuous"/>
      <w:pgSz w:w="11906" w:h="16838"/>
      <w:pgMar w:left="1560" w:right="1275" w:header="425" w:top="1241" w:footer="292" w:bottom="992" w:gutter="0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0"/>
    <w:family w:val="roman"/>
    <w:pitch w:val="variable"/>
  </w:font>
  <w:font w:name="Verdana">
    <w:charset w:val="00"/>
    <w:family w:val="swiss"/>
    <w:pitch w:val="variable"/>
  </w:font>
  <w:font w:name="Calibri">
    <w:charset w:val="00"/>
    <w:family w:val="swiss"/>
    <w:pitch w:val="variable"/>
  </w:font>
  <w:font w:name="Wingdings">
    <w:charset w:val="02"/>
    <w:family w:val="auto"/>
    <w:pitch w:val="variable"/>
  </w:font>
  <w:font w:name="Courier New">
    <w:charset w:val="00"/>
    <w:family w:val="modern"/>
    <w:pitch w:val="default"/>
  </w:font>
  <w:font w:name="Tahoma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pBdr>
        <w:top w:val="single" w:sz="4" w:space="5" w:color="000000"/>
      </w:pBdr>
      <w:jc w:val="center"/>
      <w:rPr>
        <w:b/>
        <w:b/>
      </w:rPr>
    </w:pPr>
    <w:r>
      <w:rPr>
        <w:b/>
      </w:rPr>
      <w:t>Ayuntamiento de Catral</w:t>
    </w:r>
  </w:p>
  <w:p>
    <w:pPr>
      <w:pStyle w:val="TextBody"/>
      <w:spacing w:before="0" w:after="120"/>
      <w:jc w:val="center"/>
      <w:rPr/>
    </w:pPr>
    <w:r>
      <w:rPr>
        <w:sz w:val="16"/>
      </w:rPr>
      <w:t>Plaza de España, 1, Catral. 03158 Alacant/Alicante www.</w:t>
    </w:r>
    <w:r>
      <w:rPr>
        <w:sz w:val="16"/>
        <w:lang w:val="es-ES"/>
      </w:rPr>
      <w:t>catral.es</w:t>
    </w:r>
    <w:r>
      <w:rPr>
        <w:sz w:val="16"/>
      </w:rPr>
      <w:t xml:space="preserve"> Tfno. 965723001. Fax: 965723018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tabs>
        <w:tab w:val="clear" w:pos="709"/>
        <w:tab w:val="left" w:pos="7605" w:leader="none"/>
      </w:tabs>
      <w:rPr/>
    </w:pPr>
    <w:r>
      <w:rPr>
        <w:lang w:val="es-ES" w:eastAsia="es-ES"/>
      </w:rPr>
      <w:drawing>
        <wp:inline distT="0" distB="0" distL="0" distR="0">
          <wp:extent cx="1257300" cy="661035"/>
          <wp:effectExtent l="0" t="0" r="0" b="0"/>
          <wp:docPr id="5" name="Imag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-1" r="0" b="-1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661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Times New Roman"/>
        <w:lang w:val="es-ES" w:eastAsia="es-ES"/>
      </w:rPr>
      <w:t xml:space="preserve">                                                                     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pStyle w:val="Heading5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</w:abstractNum>
  <w:abstractNum w:abstractNumId="3">
    <w:lvl w:ilvl="0">
      <w:start w:val="1"/>
      <w:numFmt w:val="bullet"/>
      <w:lvlText w:val=""/>
      <w:lvlJc w:val="left"/>
      <w:pPr>
        <w:ind w:left="360" w:hanging="360"/>
      </w:pPr>
      <w:rPr>
        <w:rFonts w:ascii="Symbol" w:hAnsi="Symbol" w:cs="Symbol" w:hint="default"/>
        <w:rFonts w:cs="Symbol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isplayBackgroundShape/>
  <w:defaultTabStop w:val="709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ngti SC" w:cs="Arial Unicode MS"/>
        <w:szCs w:val="24"/>
        <w:lang w:val="es-E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bidi w:val="0"/>
    </w:pPr>
    <w:rPr>
      <w:rFonts w:ascii="Times New Roman" w:hAnsi="Times New Roman" w:eastAsia="Lucida Sans Unicode" w:cs="Times New Roman"/>
      <w:color w:val="auto"/>
      <w:kern w:val="2"/>
      <w:sz w:val="24"/>
      <w:szCs w:val="24"/>
      <w:lang w:val="es-ES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spacing w:before="240" w:after="60"/>
      <w:outlineLvl w:val="0"/>
    </w:pPr>
    <w:rPr>
      <w:rFonts w:ascii="Cambria" w:hAnsi="Cambria" w:eastAsia="Times New Roman" w:cs="Cambria"/>
      <w:b/>
      <w:bCs/>
      <w:kern w:val="2"/>
      <w:sz w:val="32"/>
      <w:szCs w:val="32"/>
      <w:lang w:val="es-ES"/>
    </w:rPr>
  </w:style>
  <w:style w:type="paragraph" w:styleId="Heading5">
    <w:name w:val="Heading 5"/>
    <w:basedOn w:val="Normal"/>
    <w:next w:val="Normal"/>
    <w:qFormat/>
    <w:pPr>
      <w:keepNext w:val="true"/>
      <w:widowControl/>
      <w:numPr>
        <w:ilvl w:val="4"/>
        <w:numId w:val="1"/>
      </w:numPr>
      <w:spacing w:lineRule="auto" w:line="360"/>
      <w:ind w:right="-49" w:firstLine="696"/>
      <w:jc w:val="center"/>
      <w:outlineLvl w:val="4"/>
    </w:pPr>
    <w:rPr>
      <w:rFonts w:ascii="Verdana" w:hAnsi="Verdana" w:eastAsia="Times New Roman" w:cs="Verdana"/>
      <w:b/>
      <w:bCs/>
      <w:color w:val="333399"/>
      <w:kern w:val="0"/>
      <w:sz w:val="22"/>
      <w:lang w:val="es-ES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Calibri" w:hAnsi="Calibri" w:eastAsia="Times New Roman" w:cs="Calibri"/>
      <w:b/>
      <w:bCs/>
      <w:sz w:val="22"/>
      <w:szCs w:val="22"/>
      <w:lang w:val="es-ES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Wingdings" w:hAnsi="Wingdings" w:cs="Wingdings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>
      <w:rFonts w:ascii="Wingdings" w:hAnsi="Wingdings" w:cs="Wingdings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3">
    <w:name w:val="WW8Num6z3"/>
    <w:qFormat/>
    <w:rPr>
      <w:rFonts w:ascii="Symbol" w:hAnsi="Symbol" w:cs="Symbol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>
      <w:rFonts w:ascii="Wingdings" w:hAnsi="Wingdings" w:cs="Wingdings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3">
    <w:name w:val="WW8Num9z3"/>
    <w:qFormat/>
    <w:rPr>
      <w:rFonts w:ascii="Symbol" w:hAnsi="Symbol" w:cs="Symbol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WW8Num11z0">
    <w:name w:val="WW8Num11z0"/>
    <w:qFormat/>
    <w:rPr>
      <w:rFonts w:ascii="Symbol" w:hAnsi="Symbol" w:cs="Symbol"/>
    </w:rPr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>
      <w:rFonts w:ascii="Times New Roman" w:hAnsi="Times New Roman" w:eastAsia="Lucida Sans Unicode" w:cs="Times New Roman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2z3">
    <w:name w:val="WW8Num12z3"/>
    <w:qFormat/>
    <w:rPr>
      <w:rFonts w:ascii="Symbol" w:hAnsi="Symbol" w:cs="Symbol"/>
    </w:rPr>
  </w:style>
  <w:style w:type="character" w:styleId="WW8Num13z0">
    <w:name w:val="WW8Num13z0"/>
    <w:qFormat/>
    <w:rPr>
      <w:rFonts w:ascii="Symbol" w:hAnsi="Symbol" w:cs="Symbol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WW8Num14z0">
    <w:name w:val="WW8Num14z0"/>
    <w:qFormat/>
    <w:rPr>
      <w:rFonts w:ascii="Symbol" w:hAnsi="Symbol" w:cs="Symbol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4z4">
    <w:name w:val="WW8Num14z4"/>
    <w:qFormat/>
    <w:rPr>
      <w:rFonts w:ascii="Courier New" w:hAnsi="Courier New" w:cs="Courier New"/>
    </w:rPr>
  </w:style>
  <w:style w:type="character" w:styleId="WW8Num15z0">
    <w:name w:val="WW8Num15z0"/>
    <w:qFormat/>
    <w:rPr>
      <w:rFonts w:ascii="Symbol" w:hAnsi="Symbol" w:cs="Symbol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6z0">
    <w:name w:val="WW8Num16z0"/>
    <w:qFormat/>
    <w:rPr>
      <w:rFonts w:ascii="Symbol" w:hAnsi="Symbol" w:cs="Symbol"/>
    </w:rPr>
  </w:style>
  <w:style w:type="character" w:styleId="WW8Num16z1">
    <w:name w:val="WW8Num16z1"/>
    <w:qFormat/>
    <w:rPr>
      <w:rFonts w:ascii="Times New Roman" w:hAnsi="Times New Roman" w:eastAsia="Lucida Sans Unicode" w:cs="Times New Roman"/>
    </w:rPr>
  </w:style>
  <w:style w:type="character" w:styleId="WW8Num16z2">
    <w:name w:val="WW8Num16z2"/>
    <w:qFormat/>
    <w:rPr>
      <w:rFonts w:ascii="Wingdings" w:hAnsi="Wingdings" w:cs="Wingdings"/>
    </w:rPr>
  </w:style>
  <w:style w:type="character" w:styleId="WW8Num16z4">
    <w:name w:val="WW8Num16z4"/>
    <w:qFormat/>
    <w:rPr>
      <w:rFonts w:ascii="Courier New" w:hAnsi="Courier New" w:cs="Courier New"/>
    </w:rPr>
  </w:style>
  <w:style w:type="character" w:styleId="WW8Num17z0">
    <w:name w:val="WW8Num17z0"/>
    <w:qFormat/>
    <w:rPr>
      <w:rFonts w:ascii="Symbol" w:hAnsi="Symbol" w:cs="Symbol"/>
    </w:rPr>
  </w:style>
  <w:style w:type="character" w:styleId="WW8Num17z1">
    <w:name w:val="WW8Num17z1"/>
    <w:qFormat/>
    <w:rPr>
      <w:rFonts w:ascii="Symbol" w:hAnsi="Symbol" w:eastAsia="Lucida Sans Unicode" w:cs="Times New Roman"/>
    </w:rPr>
  </w:style>
  <w:style w:type="character" w:styleId="WW8Num17z2">
    <w:name w:val="WW8Num17z2"/>
    <w:qFormat/>
    <w:rPr>
      <w:rFonts w:ascii="Wingdings" w:hAnsi="Wingdings" w:cs="Wingdings"/>
    </w:rPr>
  </w:style>
  <w:style w:type="character" w:styleId="WW8Num17z4">
    <w:name w:val="WW8Num17z4"/>
    <w:qFormat/>
    <w:rPr>
      <w:rFonts w:ascii="Courier New" w:hAnsi="Courier New" w:cs="Courier New"/>
    </w:rPr>
  </w:style>
  <w:style w:type="character" w:styleId="WW8Num18z0">
    <w:name w:val="WW8Num18z0"/>
    <w:qFormat/>
    <w:rPr>
      <w:rFonts w:ascii="Symbol" w:hAnsi="Symbol" w:cs="Symbol"/>
    </w:rPr>
  </w:style>
  <w:style w:type="character" w:styleId="WW8Num18z2">
    <w:name w:val="WW8Num18z2"/>
    <w:qFormat/>
    <w:rPr>
      <w:rFonts w:ascii="Wingdings" w:hAnsi="Wingdings" w:cs="Wingdings"/>
    </w:rPr>
  </w:style>
  <w:style w:type="character" w:styleId="WW8Num18z4">
    <w:name w:val="WW8Num18z4"/>
    <w:qFormat/>
    <w:rPr>
      <w:rFonts w:ascii="Courier New" w:hAnsi="Courier New" w:cs="Courier New"/>
    </w:rPr>
  </w:style>
  <w:style w:type="character" w:styleId="WW8Num19z0">
    <w:name w:val="WW8Num19z0"/>
    <w:qFormat/>
    <w:rPr/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0z0">
    <w:name w:val="WW8Num20z0"/>
    <w:qFormat/>
    <w:rPr/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0">
    <w:name w:val="WW8Num21z0"/>
    <w:qFormat/>
    <w:rPr>
      <w:rFonts w:ascii="Wingdings" w:hAnsi="Wingdings" w:cs="Wingdings"/>
    </w:rPr>
  </w:style>
  <w:style w:type="character" w:styleId="WW8Num21z1">
    <w:name w:val="WW8Num21z1"/>
    <w:qFormat/>
    <w:rPr>
      <w:rFonts w:ascii="Courier New" w:hAnsi="Courier New" w:cs="Courier New"/>
    </w:rPr>
  </w:style>
  <w:style w:type="character" w:styleId="WW8Num21z3">
    <w:name w:val="WW8Num21z3"/>
    <w:qFormat/>
    <w:rPr>
      <w:rFonts w:ascii="Symbol" w:hAnsi="Symbol" w:cs="Symbol"/>
    </w:rPr>
  </w:style>
  <w:style w:type="character" w:styleId="WW8Num22z0">
    <w:name w:val="WW8Num22z0"/>
    <w:qFormat/>
    <w:rPr>
      <w:rFonts w:ascii="Symbol" w:hAnsi="Symbol" w:cs="Symbol"/>
    </w:rPr>
  </w:style>
  <w:style w:type="character" w:styleId="WW8Num22z1">
    <w:name w:val="WW8Num22z1"/>
    <w:qFormat/>
    <w:rPr>
      <w:rFonts w:ascii="Courier New" w:hAnsi="Courier New" w:cs="Courier New"/>
    </w:rPr>
  </w:style>
  <w:style w:type="character" w:styleId="WW8Num22z2">
    <w:name w:val="WW8Num22z2"/>
    <w:qFormat/>
    <w:rPr>
      <w:rFonts w:ascii="Wingdings" w:hAnsi="Wingdings" w:cs="Wingdings"/>
    </w:rPr>
  </w:style>
  <w:style w:type="character" w:styleId="WW8Num23z0">
    <w:name w:val="WW8Num23z0"/>
    <w:qFormat/>
    <w:rPr>
      <w:b/>
    </w:rPr>
  </w:style>
  <w:style w:type="character" w:styleId="WW8Num23z1">
    <w:name w:val="WW8Num23z1"/>
    <w:qFormat/>
    <w:rPr/>
  </w:style>
  <w:style w:type="character" w:styleId="WW8Num23z2">
    <w:name w:val="WW8Num23z2"/>
    <w:qFormat/>
    <w:rPr/>
  </w:style>
  <w:style w:type="character" w:styleId="WW8Num23z3">
    <w:name w:val="WW8Num23z3"/>
    <w:qFormat/>
    <w:rPr/>
  </w:style>
  <w:style w:type="character" w:styleId="WW8Num23z4">
    <w:name w:val="WW8Num23z4"/>
    <w:qFormat/>
    <w:rPr/>
  </w:style>
  <w:style w:type="character" w:styleId="WW8Num23z5">
    <w:name w:val="WW8Num23z5"/>
    <w:qFormat/>
    <w:rPr/>
  </w:style>
  <w:style w:type="character" w:styleId="WW8Num23z6">
    <w:name w:val="WW8Num23z6"/>
    <w:qFormat/>
    <w:rPr/>
  </w:style>
  <w:style w:type="character" w:styleId="WW8Num23z7">
    <w:name w:val="WW8Num23z7"/>
    <w:qFormat/>
    <w:rPr/>
  </w:style>
  <w:style w:type="character" w:styleId="WW8Num23z8">
    <w:name w:val="WW8Num23z8"/>
    <w:qFormat/>
    <w:rPr/>
  </w:style>
  <w:style w:type="character" w:styleId="WW8Num24z0">
    <w:name w:val="WW8Num24z0"/>
    <w:qFormat/>
    <w:rPr>
      <w:rFonts w:ascii="Symbol" w:hAnsi="Symbol" w:cs="Symbol"/>
    </w:rPr>
  </w:style>
  <w:style w:type="character" w:styleId="WW8Num24z1">
    <w:name w:val="WW8Num24z1"/>
    <w:qFormat/>
    <w:rPr>
      <w:rFonts w:ascii="Courier New" w:hAnsi="Courier New" w:cs="Courier New"/>
    </w:rPr>
  </w:style>
  <w:style w:type="character" w:styleId="WW8Num24z2">
    <w:name w:val="WW8Num24z2"/>
    <w:qFormat/>
    <w:rPr>
      <w:rFonts w:ascii="Wingdings" w:hAnsi="Wingdings" w:cs="Wingdings"/>
    </w:rPr>
  </w:style>
  <w:style w:type="character" w:styleId="WW8Num25z0">
    <w:name w:val="WW8Num25z0"/>
    <w:qFormat/>
    <w:rPr>
      <w:rFonts w:ascii="Wingdings" w:hAnsi="Wingdings" w:cs="Wingdings"/>
    </w:rPr>
  </w:style>
  <w:style w:type="character" w:styleId="WW8Num25z1">
    <w:name w:val="WW8Num25z1"/>
    <w:qFormat/>
    <w:rPr/>
  </w:style>
  <w:style w:type="character" w:styleId="WW8Num25z2">
    <w:name w:val="WW8Num25z2"/>
    <w:qFormat/>
    <w:rPr/>
  </w:style>
  <w:style w:type="character" w:styleId="WW8Num25z3">
    <w:name w:val="WW8Num25z3"/>
    <w:qFormat/>
    <w:rPr/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WW8Num26z0">
    <w:name w:val="WW8Num26z0"/>
    <w:qFormat/>
    <w:rPr>
      <w:rFonts w:ascii="Symbol" w:hAnsi="Symbol" w:cs="Symbol"/>
    </w:rPr>
  </w:style>
  <w:style w:type="character" w:styleId="WW8Num26z1">
    <w:name w:val="WW8Num26z1"/>
    <w:qFormat/>
    <w:rPr>
      <w:rFonts w:ascii="Courier New" w:hAnsi="Courier New" w:cs="Courier New"/>
    </w:rPr>
  </w:style>
  <w:style w:type="character" w:styleId="WW8Num26z2">
    <w:name w:val="WW8Num26z2"/>
    <w:qFormat/>
    <w:rPr>
      <w:rFonts w:ascii="Wingdings" w:hAnsi="Wingdings" w:cs="Wingdings"/>
    </w:rPr>
  </w:style>
  <w:style w:type="character" w:styleId="WW8Num27z0">
    <w:name w:val="WW8Num27z0"/>
    <w:qFormat/>
    <w:rPr/>
  </w:style>
  <w:style w:type="character" w:styleId="WW8Num27z1">
    <w:name w:val="WW8Num27z1"/>
    <w:qFormat/>
    <w:rPr>
      <w:rFonts w:ascii="Courier New" w:hAnsi="Courier New" w:cs="Courier New"/>
    </w:rPr>
  </w:style>
  <w:style w:type="character" w:styleId="WW8Num27z2">
    <w:name w:val="WW8Num27z2"/>
    <w:qFormat/>
    <w:rPr>
      <w:rFonts w:ascii="Wingdings" w:hAnsi="Wingdings" w:cs="Wingdings"/>
    </w:rPr>
  </w:style>
  <w:style w:type="character" w:styleId="WW8Num27z3">
    <w:name w:val="WW8Num27z3"/>
    <w:qFormat/>
    <w:rPr>
      <w:rFonts w:ascii="Symbol" w:hAnsi="Symbol" w:cs="Symbol"/>
    </w:rPr>
  </w:style>
  <w:style w:type="character" w:styleId="WW8Num28z0">
    <w:name w:val="WW8Num28z0"/>
    <w:qFormat/>
    <w:rPr>
      <w:rFonts w:ascii="Symbol" w:hAnsi="Symbol" w:cs="Symbol"/>
    </w:rPr>
  </w:style>
  <w:style w:type="character" w:styleId="WW8Num28z1">
    <w:name w:val="WW8Num28z1"/>
    <w:qFormat/>
    <w:rPr>
      <w:rFonts w:ascii="Courier New" w:hAnsi="Courier New" w:cs="Courier New"/>
    </w:rPr>
  </w:style>
  <w:style w:type="character" w:styleId="WW8Num28z2">
    <w:name w:val="WW8Num28z2"/>
    <w:qFormat/>
    <w:rPr>
      <w:rFonts w:ascii="Wingdings" w:hAnsi="Wingdings" w:cs="Wingdings"/>
    </w:rPr>
  </w:style>
  <w:style w:type="character" w:styleId="Fuentedeprrafopredeter">
    <w:name w:val="Fuente de párrafo predeter."/>
    <w:qFormat/>
    <w:rPr/>
  </w:style>
  <w:style w:type="character" w:styleId="TextodegloboCar">
    <w:name w:val="Texto de globo Car"/>
    <w:qFormat/>
    <w:rPr>
      <w:rFonts w:ascii="Tahoma" w:hAnsi="Tahoma" w:eastAsia="Lucida Sans Unicode" w:cs="Tahoma"/>
      <w:kern w:val="2"/>
      <w:sz w:val="16"/>
      <w:szCs w:val="16"/>
    </w:rPr>
  </w:style>
  <w:style w:type="character" w:styleId="InternetLink">
    <w:name w:val="Internet Link"/>
    <w:rPr>
      <w:color w:val="0000FF"/>
      <w:u w:val="single"/>
    </w:rPr>
  </w:style>
  <w:style w:type="character" w:styleId="SangradetextonormalCar">
    <w:name w:val="Sangría de texto normal Car"/>
    <w:qFormat/>
    <w:rPr>
      <w:rFonts w:eastAsia="Lucida Sans Unicode"/>
      <w:kern w:val="2"/>
      <w:sz w:val="24"/>
      <w:szCs w:val="24"/>
    </w:rPr>
  </w:style>
  <w:style w:type="character" w:styleId="TextonotapieCar">
    <w:name w:val="Texto nota pie Car"/>
    <w:basedOn w:val="Fuentedeprrafopredeter"/>
    <w:qFormat/>
    <w:rPr/>
  </w:style>
  <w:style w:type="character" w:styleId="VERDANAAAAAACar">
    <w:name w:val="VERDANAAAAAA Car"/>
    <w:qFormat/>
    <w:rPr>
      <w:rFonts w:ascii="Verdana" w:hAnsi="Verdana" w:cs="Verdana"/>
    </w:rPr>
  </w:style>
  <w:style w:type="character" w:styleId="FootnoteCharacters">
    <w:name w:val="Footnote Characters"/>
    <w:qFormat/>
    <w:rPr>
      <w:vertAlign w:val="superscript"/>
    </w:rPr>
  </w:style>
  <w:style w:type="character" w:styleId="Ttulo5Car">
    <w:name w:val="Título 5 Car"/>
    <w:qFormat/>
    <w:rPr>
      <w:rFonts w:ascii="Verdana" w:hAnsi="Verdana" w:cs="Verdana"/>
      <w:b/>
      <w:bCs/>
      <w:color w:val="333399"/>
      <w:sz w:val="22"/>
      <w:szCs w:val="24"/>
    </w:rPr>
  </w:style>
  <w:style w:type="character" w:styleId="Sangra3detindependienteCar">
    <w:name w:val="Sangría 3 de t. independiente Car"/>
    <w:qFormat/>
    <w:rPr>
      <w:sz w:val="16"/>
      <w:szCs w:val="16"/>
    </w:rPr>
  </w:style>
  <w:style w:type="character" w:styleId="Emphasis">
    <w:name w:val="Emphasis"/>
    <w:qFormat/>
    <w:rPr>
      <w:i/>
      <w:iCs/>
    </w:rPr>
  </w:style>
  <w:style w:type="character" w:styleId="TextonotaalfinalCar">
    <w:name w:val="Texto nota al final Car"/>
    <w:qFormat/>
    <w:rPr>
      <w:rFonts w:eastAsia="Lucida Sans Unicode"/>
      <w:kern w:val="2"/>
    </w:rPr>
  </w:style>
  <w:style w:type="character" w:styleId="EndnoteCharacters">
    <w:name w:val="Endnote Characters"/>
    <w:qFormat/>
    <w:rPr>
      <w:vertAlign w:val="superscript"/>
    </w:rPr>
  </w:style>
  <w:style w:type="character" w:styleId="Ttulo1Car">
    <w:name w:val="Título 1 Car"/>
    <w:qFormat/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TextoindependienteCar">
    <w:name w:val="Texto independiente Car"/>
    <w:qFormat/>
    <w:rPr>
      <w:rFonts w:eastAsia="Lucida Sans Unicode"/>
      <w:kern w:val="2"/>
      <w:sz w:val="24"/>
      <w:szCs w:val="24"/>
    </w:rPr>
  </w:style>
  <w:style w:type="character" w:styleId="Ttulo6Car">
    <w:name w:val="Título 6 Car"/>
    <w:qFormat/>
    <w:rPr>
      <w:rFonts w:ascii="Calibri" w:hAnsi="Calibri" w:eastAsia="Times New Roman" w:cs="Times New Roman"/>
      <w:b/>
      <w:bCs/>
      <w:kern w:val="2"/>
      <w:sz w:val="22"/>
      <w:szCs w:val="22"/>
    </w:rPr>
  </w:style>
  <w:style w:type="character" w:styleId="Refdecomentario">
    <w:name w:val="Ref. de comentario"/>
    <w:qFormat/>
    <w:rPr>
      <w:sz w:val="16"/>
      <w:szCs w:val="16"/>
    </w:rPr>
  </w:style>
  <w:style w:type="character" w:styleId="TextocomentarioCar">
    <w:name w:val="Texto comentario Car"/>
    <w:qFormat/>
    <w:rPr>
      <w:rFonts w:eastAsia="Lucida Sans Unicode"/>
      <w:kern w:val="2"/>
    </w:rPr>
  </w:style>
  <w:style w:type="character" w:styleId="AsuntodelcomentarioCar">
    <w:name w:val="Asunto del comentario Car"/>
    <w:qFormat/>
    <w:rPr>
      <w:rFonts w:eastAsia="Lucida Sans Unicode"/>
      <w:b/>
      <w:bCs/>
      <w:kern w:val="2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eastAsia="MS Mincho;ＭＳ 明朝" w:cs="Tahoma"/>
      <w:szCs w:val="28"/>
    </w:rPr>
  </w:style>
  <w:style w:type="paragraph" w:styleId="TextBody">
    <w:name w:val="Body Text"/>
    <w:basedOn w:val="Normal"/>
    <w:pPr>
      <w:spacing w:before="0" w:after="120"/>
    </w:pPr>
    <w:rPr>
      <w:lang w:val="es-ES"/>
    </w:rPr>
  </w:style>
  <w:style w:type="paragraph" w:styleId="List">
    <w:name w:val="List"/>
    <w:basedOn w:val="TextBody"/>
    <w:pPr/>
    <w:rPr>
      <w:rFonts w:cs="Tahoma"/>
      <w:sz w:val="22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2"/>
    </w:rPr>
  </w:style>
  <w:style w:type="paragraph" w:styleId="Index">
    <w:name w:val="Index"/>
    <w:basedOn w:val="Normal"/>
    <w:qFormat/>
    <w:pPr>
      <w:suppressLineNumbers/>
    </w:pPr>
    <w:rPr>
      <w:rFonts w:cs="Tahoma"/>
      <w:sz w:val="22"/>
    </w:rPr>
  </w:style>
  <w:style w:type="paragraph" w:styleId="Header1">
    <w:name w:val="Header1"/>
    <w:basedOn w:val="Normal"/>
    <w:qFormat/>
    <w:pPr>
      <w:suppressLineNumbers/>
    </w:pPr>
    <w:rPr/>
  </w:style>
  <w:style w:type="paragraph" w:styleId="Footer1">
    <w:name w:val="Footer1"/>
    <w:basedOn w:val="Normal"/>
    <w:qFormat/>
    <w:pPr>
      <w:suppressLineNumbers/>
    </w:pPr>
    <w:rPr/>
  </w:style>
  <w:style w:type="paragraph" w:styleId="Header2">
    <w:name w:val="Header2"/>
    <w:basedOn w:val="Normal"/>
    <w:qFormat/>
    <w:pPr>
      <w:suppressLineNumbers/>
    </w:pPr>
    <w:rPr/>
  </w:style>
  <w:style w:type="paragraph" w:styleId="Footer2">
    <w:name w:val="Footer2"/>
    <w:basedOn w:val="Normal"/>
    <w:qFormat/>
    <w:pPr>
      <w:suppressLineNumbers/>
    </w:pPr>
    <w:rPr/>
  </w:style>
  <w:style w:type="paragraph" w:styleId="Header3">
    <w:name w:val="Header3"/>
    <w:basedOn w:val="Normal"/>
    <w:qFormat/>
    <w:pPr>
      <w:suppressLineNumbers/>
    </w:pPr>
    <w:rPr/>
  </w:style>
  <w:style w:type="paragraph" w:styleId="Header4">
    <w:name w:val="Header4"/>
    <w:basedOn w:val="Normal"/>
    <w:qFormat/>
    <w:pPr>
      <w:suppressLineNumbers/>
    </w:pPr>
    <w:rPr/>
  </w:style>
  <w:style w:type="paragraph" w:styleId="Footer3">
    <w:name w:val="Footer3"/>
    <w:basedOn w:val="Normal"/>
    <w:qFormat/>
    <w:pPr>
      <w:suppressLineNumbers/>
    </w:pPr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Header">
    <w:name w:val="Header"/>
    <w:basedOn w:val="Normal"/>
    <w:pPr>
      <w:suppressLineNumbers/>
    </w:pPr>
    <w:rPr/>
  </w:style>
  <w:style w:type="paragraph" w:styleId="Footer">
    <w:name w:val="Footer"/>
    <w:basedOn w:val="Normal"/>
    <w:pPr>
      <w:suppressLineNumbers/>
    </w:pPr>
    <w:rPr/>
  </w:style>
  <w:style w:type="paragraph" w:styleId="Textodeglobo">
    <w:name w:val="Texto de globo"/>
    <w:basedOn w:val="Normal"/>
    <w:qFormat/>
    <w:pPr/>
    <w:rPr>
      <w:rFonts w:ascii="Tahoma" w:hAnsi="Tahoma" w:cs="Tahoma"/>
      <w:sz w:val="16"/>
      <w:szCs w:val="16"/>
      <w:lang w:val="es-ES"/>
    </w:rPr>
  </w:style>
  <w:style w:type="paragraph" w:styleId="Prrafodelista">
    <w:name w:val="Párrafo de lista"/>
    <w:basedOn w:val="Normal"/>
    <w:qFormat/>
    <w:pPr>
      <w:spacing w:before="0" w:after="0"/>
      <w:ind w:left="720" w:hanging="0"/>
      <w:contextualSpacing/>
    </w:pPr>
    <w:rPr/>
  </w:style>
  <w:style w:type="paragraph" w:styleId="Default">
    <w:name w:val="Default"/>
    <w:qFormat/>
    <w:pPr>
      <w:widowControl/>
      <w:autoSpaceDE w:val="false"/>
    </w:pPr>
    <w:rPr>
      <w:rFonts w:ascii="Times New Roman" w:hAnsi="Times New Roman" w:eastAsia="Times New Roman" w:cs="Times New Roman"/>
      <w:color w:val="000000"/>
      <w:sz w:val="24"/>
      <w:szCs w:val="24"/>
      <w:lang w:val="es-ES" w:bidi="ar-SA" w:eastAsia="zh-CN"/>
    </w:rPr>
  </w:style>
  <w:style w:type="paragraph" w:styleId="TextBodyIndent">
    <w:name w:val="Body Text Indent"/>
    <w:basedOn w:val="Normal"/>
    <w:pPr>
      <w:spacing w:before="0" w:after="120"/>
      <w:ind w:left="283" w:hanging="0"/>
    </w:pPr>
    <w:rPr>
      <w:lang w:val="es-ES"/>
    </w:rPr>
  </w:style>
  <w:style w:type="paragraph" w:styleId="Footnote">
    <w:name w:val="Footnote Text"/>
    <w:basedOn w:val="Normal"/>
    <w:pPr>
      <w:widowControl/>
      <w:suppressAutoHyphens w:val="false"/>
    </w:pPr>
    <w:rPr>
      <w:rFonts w:eastAsia="Times New Roman"/>
      <w:kern w:val="0"/>
      <w:sz w:val="20"/>
      <w:szCs w:val="20"/>
    </w:rPr>
  </w:style>
  <w:style w:type="paragraph" w:styleId="VERDANAAAAAA">
    <w:name w:val="VERDANAAAAAA"/>
    <w:basedOn w:val="Normal"/>
    <w:qFormat/>
    <w:pPr>
      <w:widowControl/>
      <w:suppressAutoHyphens w:val="false"/>
      <w:spacing w:lineRule="auto" w:line="360"/>
      <w:ind w:firstLine="709"/>
      <w:jc w:val="both"/>
    </w:pPr>
    <w:rPr>
      <w:rFonts w:ascii="Verdana" w:hAnsi="Verdana" w:eastAsia="Times New Roman" w:cs="Verdana"/>
      <w:kern w:val="0"/>
      <w:sz w:val="20"/>
      <w:szCs w:val="20"/>
      <w:lang w:val="es-ES"/>
    </w:rPr>
  </w:style>
  <w:style w:type="paragraph" w:styleId="Textodebloque1">
    <w:name w:val="Texto de bloque1"/>
    <w:basedOn w:val="Normal"/>
    <w:qFormat/>
    <w:pPr>
      <w:widowControl/>
      <w:spacing w:lineRule="auto" w:line="360"/>
      <w:ind w:left="540" w:right="-136" w:firstLine="540"/>
      <w:jc w:val="both"/>
    </w:pPr>
    <w:rPr>
      <w:rFonts w:ascii="Arial" w:hAnsi="Arial" w:eastAsia="Times New Roman" w:cs="Arial"/>
      <w:kern w:val="0"/>
      <w:sz w:val="20"/>
    </w:rPr>
  </w:style>
  <w:style w:type="paragraph" w:styleId="Sangra3detindependiente">
    <w:name w:val="Sangría 3 de t. independiente"/>
    <w:basedOn w:val="Normal"/>
    <w:qFormat/>
    <w:pPr>
      <w:widowControl/>
      <w:spacing w:before="0" w:after="120"/>
      <w:ind w:left="283" w:hanging="0"/>
    </w:pPr>
    <w:rPr>
      <w:rFonts w:eastAsia="Times New Roman"/>
      <w:kern w:val="0"/>
      <w:sz w:val="16"/>
      <w:szCs w:val="16"/>
      <w:lang w:val="es-ES"/>
    </w:rPr>
  </w:style>
  <w:style w:type="paragraph" w:styleId="NormalWeb">
    <w:name w:val="Normal (Web)"/>
    <w:basedOn w:val="Normal"/>
    <w:qFormat/>
    <w:pPr>
      <w:widowControl/>
      <w:suppressAutoHyphens w:val="false"/>
      <w:spacing w:before="280" w:after="280"/>
    </w:pPr>
    <w:rPr>
      <w:rFonts w:eastAsia="Times New Roman"/>
      <w:kern w:val="0"/>
    </w:rPr>
  </w:style>
  <w:style w:type="paragraph" w:styleId="Endnote">
    <w:name w:val="Endnote Text"/>
    <w:basedOn w:val="Normal"/>
    <w:pPr/>
    <w:rPr>
      <w:sz w:val="20"/>
      <w:szCs w:val="20"/>
      <w:lang w:val="es-ES"/>
    </w:rPr>
  </w:style>
  <w:style w:type="paragraph" w:styleId="Sangrado1">
    <w:name w:val="sangrado1"/>
    <w:basedOn w:val="Normal"/>
    <w:qFormat/>
    <w:pPr>
      <w:widowControl/>
      <w:suppressAutoHyphens w:val="false"/>
      <w:spacing w:before="180" w:after="180"/>
      <w:ind w:left="960" w:firstLine="360"/>
      <w:jc w:val="both"/>
    </w:pPr>
    <w:rPr>
      <w:rFonts w:eastAsia="Times New Roman"/>
      <w:kern w:val="0"/>
    </w:rPr>
  </w:style>
  <w:style w:type="paragraph" w:styleId="Sangrado21">
    <w:name w:val="sangrado_21"/>
    <w:basedOn w:val="Normal"/>
    <w:qFormat/>
    <w:pPr>
      <w:widowControl/>
      <w:suppressAutoHyphens w:val="false"/>
      <w:spacing w:before="360" w:after="180"/>
      <w:ind w:left="960" w:firstLine="360"/>
      <w:jc w:val="both"/>
    </w:pPr>
    <w:rPr>
      <w:rFonts w:eastAsia="Times New Roman"/>
      <w:kern w:val="0"/>
    </w:rPr>
  </w:style>
  <w:style w:type="paragraph" w:styleId="Estilo2">
    <w:name w:val="Estilo2"/>
    <w:basedOn w:val="Normal"/>
    <w:qFormat/>
    <w:pPr>
      <w:keepNext w:val="true"/>
      <w:widowControl/>
      <w:suppressAutoHyphens w:val="false"/>
      <w:spacing w:lineRule="auto" w:line="360"/>
      <w:jc w:val="center"/>
      <w:outlineLvl w:val="1"/>
    </w:pPr>
    <w:rPr>
      <w:rFonts w:ascii="Verdana" w:hAnsi="Verdana" w:eastAsia="Times New Roman" w:cs="Microsoft Sans Serif"/>
      <w:bCs/>
      <w:kern w:val="0"/>
      <w:sz w:val="20"/>
    </w:rPr>
  </w:style>
  <w:style w:type="paragraph" w:styleId="Normal0">
    <w:name w:val="Normal_0"/>
    <w:qFormat/>
    <w:pPr>
      <w:widowControl/>
    </w:pPr>
    <w:rPr>
      <w:rFonts w:ascii="Times New Roman" w:hAnsi="Times New Roman" w:eastAsia="Times New Roman" w:cs="Times New Roman"/>
      <w:color w:val="auto"/>
      <w:sz w:val="24"/>
      <w:szCs w:val="24"/>
      <w:lang w:val="es-ES" w:bidi="ar-SA" w:eastAsia="zh-CN"/>
    </w:rPr>
  </w:style>
  <w:style w:type="paragraph" w:styleId="Textocomentario">
    <w:name w:val="Texto comentario"/>
    <w:basedOn w:val="Normal"/>
    <w:qFormat/>
    <w:pPr/>
    <w:rPr>
      <w:sz w:val="20"/>
      <w:szCs w:val="20"/>
      <w:lang w:val="es-ES"/>
    </w:rPr>
  </w:style>
  <w:style w:type="paragraph" w:styleId="Asuntodelcomentario">
    <w:name w:val="Asunto del comentario"/>
    <w:basedOn w:val="Textocomentario"/>
    <w:next w:val="Textocomentario"/>
    <w:qFormat/>
    <w:pPr/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Application>LibreOffice/6.1.3.2$MacOSX_X86_64 LibreOffice_project/86daf60bf00efa86ad547e59e09d6bb77c699acb</Application>
  <Pages>1</Pages>
  <Words>308</Words>
  <Characters>1782</Characters>
  <CharactersWithSpaces>2150</CharactersWithSpaces>
  <Paragraphs>55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2020-09-16T09:47:00Z</dcterms:created>
  <dc:creator>Usuario</dc:creator>
  <dc:description/>
  <cp:keywords/>
  <dc:language>es-ES</dc:language>
  <cp:lastModifiedBy>Efrem</cp:lastModifiedBy>
  <cp:lastPrinted>2019-06-05T10:22:00Z</cp:lastPrinted>
  <dcterms:modified xsi:type="dcterms:W3CDTF">2021-03-11T14:14:00Z</dcterms:modified>
  <cp:revision>7</cp:revision>
  <dc:subject/>
  <dc:title/>
</cp:coreProperties>
</file>